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0" w:name="_GoBack"/>
      <w:bookmarkStart w:id="1" w:name="_GoBack"/>
      <w:bookmarkEnd w:id="1"/>
      <w:r>
        <w:rPr>
          <w:b/>
          <w:sz w:val="26"/>
          <w:szCs w:val="26"/>
          <w:lang w:eastAsia="uk-UA"/>
        </w:rPr>
      </w:r>
    </w:p>
    <w:p>
      <w:pPr>
        <w:pStyle w:val="style0"/>
        <w:jc w:val="center"/>
      </w:pPr>
      <w:r>
        <w:rPr>
          <w:b/>
          <w:sz w:val="26"/>
          <w:szCs w:val="26"/>
          <w:lang w:eastAsia="uk-UA"/>
        </w:rPr>
        <w:t xml:space="preserve">ІНФОРМАЦІЙНА КАРТКА </w:t>
      </w:r>
    </w:p>
    <w:p>
      <w:pPr>
        <w:pStyle w:val="style0"/>
        <w:tabs>
          <w:tab w:leader="none" w:pos="3969" w:val="left"/>
        </w:tabs>
        <w:jc w:val="center"/>
      </w:pPr>
      <w:r>
        <w:rPr>
          <w:b/>
          <w:sz w:val="26"/>
          <w:szCs w:val="26"/>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pPr>
        <w:pStyle w:val="style0"/>
        <w:jc w:val="center"/>
      </w:pPr>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jc w:val="center"/>
      </w:pPr>
      <w:r>
        <w:rPr>
          <w:b/>
          <w:bCs/>
          <w:sz w:val="26"/>
          <w:szCs w:val="26"/>
          <w:lang w:eastAsia="uk-UA" w:val="ru-RU"/>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sz w:val="20"/>
          <w:szCs w:val="20"/>
          <w:lang w:eastAsia="uk-UA"/>
        </w:rPr>
      </w:r>
    </w:p>
    <w:tbl>
      <w:tblPr>
        <w:jc w:val="left"/>
        <w:tblInd w:type="dxa" w:w="-284"/>
        <w:tblBorders>
          <w:top w:color="000001" w:space="0" w:sz="6" w:val="thickThinLargeGap"/>
          <w:left w:color="000001" w:space="0" w:sz="6" w:val="thickThinLargeGap"/>
          <w:bottom w:color="000001" w:space="0" w:sz="6" w:val="thickThinLargeGap"/>
          <w:right w:color="000001" w:space="0" w:sz="6" w:val="thickThinLargeGap"/>
        </w:tblBorders>
      </w:tblPr>
      <w:tblGrid>
        <w:gridCol w:w="10065"/>
      </w:tblGrid>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bookmarkStart w:id="2" w:name="n14"/>
            <w:bookmarkEnd w:id="2"/>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Місцезнаходження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2</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Інформація щодо режиму роботи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3</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Телефон/факс (довідки), адреса електронної пошти та веб-сайт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6"/>
              <w:ind w:hanging="0" w:left="0" w:right="0"/>
              <w:jc w:val="left"/>
            </w:pPr>
            <w:r>
              <w:rPr>
                <w:color w:val="000000"/>
                <w:sz w:val="24"/>
                <w:szCs w:val="24"/>
                <w:lang w:val="uk-UA"/>
              </w:rPr>
              <w:t>тел. (0522) 24-55-74,</w:t>
            </w:r>
          </w:p>
          <w:p>
            <w:pPr>
              <w:pStyle w:val="style26"/>
              <w:ind w:hanging="0" w:left="0" w:right="0"/>
              <w:jc w:val="left"/>
            </w:pPr>
            <w:r>
              <w:rPr>
                <w:b/>
                <w:bCs/>
                <w:i/>
                <w:color w:val="000000"/>
                <w:sz w:val="24"/>
                <w:szCs w:val="24"/>
                <w:lang w:eastAsia="uk-UA" w:val="uk-UA"/>
              </w:rPr>
              <w:t>веб-сайт: http://www.dozvil.kr.ua</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4</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Закони України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5</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Кабінету Міністрів України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6</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центральних органів виконавчої влади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0" w:val="left"/>
              </w:tabs>
              <w:ind w:firstLine="217" w:left="0" w:right="0"/>
            </w:pPr>
            <w:r>
              <w:rPr>
                <w:sz w:val="24"/>
                <w:szCs w:val="24"/>
                <w:lang w:eastAsia="uk-UA"/>
              </w:rPr>
              <w:t>Наказ Міністерства юстиції України від 06.01.2016</w:t>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pPr>
              <w:pStyle w:val="style23"/>
              <w:tabs>
                <w:tab w:leader="none" w:pos="0" w:val="left"/>
              </w:tabs>
              <w:ind w:firstLine="217" w:left="0" w:right="0"/>
            </w:pPr>
            <w:r>
              <w:rPr>
                <w:sz w:val="24"/>
                <w:szCs w:val="24"/>
                <w:lang w:eastAsia="uk-UA"/>
              </w:rPr>
              <w:t xml:space="preserve">наказ Міністерства юстиції України від 09.02.2016          </w:t>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3"/>
              <w:tabs>
                <w:tab w:leader="none" w:pos="0" w:val="left"/>
              </w:tabs>
              <w:ind w:firstLine="217" w:left="0" w:right="0"/>
            </w:pPr>
            <w:r>
              <w:rPr>
                <w:sz w:val="24"/>
                <w:szCs w:val="24"/>
                <w:lang w:eastAsia="uk-UA"/>
              </w:rPr>
              <w:t xml:space="preserve">наказ Міністерства юстиції України від 23.03.2016 </w:t>
              <w:br/>
              <w:t xml:space="preserve">№ 784/5 «Про затвердження Порядку функціонування порталу електронних сервісів юридичних осіб, фізичних </w:t>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7</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Підстава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23" w:left="0" w:right="0"/>
              <w:jc w:val="left"/>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8</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sectPr>
                <w:headerReference r:id="rId2" w:type="default"/>
                <w:type w:val="nextPage"/>
                <w:pgSz w:h="16838" w:w="11906"/>
                <w:pgMar w:bottom="850" w:footer="0" w:gutter="0" w:header="708" w:left="1417" w:right="850" w:top="765"/>
                <w:pgNumType w:fmt="decimal"/>
                <w:formProt w:val="false"/>
                <w:titlePg/>
                <w:textDirection w:val="lrTb"/>
                <w:docGrid w:charSpace="-8193" w:linePitch="381" w:type="default"/>
              </w:sectPr>
              <w:pStyle w:val="style0"/>
              <w:ind w:firstLine="217" w:left="0" w:right="0"/>
            </w:pPr>
            <w:bookmarkStart w:id="3" w:name="n550"/>
            <w:bookmarkEnd w:id="3"/>
            <w:r>
              <w:rPr>
                <w:sz w:val="24"/>
                <w:szCs w:val="24"/>
                <w:lang w:eastAsia="uk-UA"/>
              </w:rPr>
              <w:t>Заява про державну реєстрацію переходу з власного установчого документа на діяльність на підставі модельного статуту;</w:t>
            </w:r>
          </w:p>
          <w:p>
            <w:pPr>
              <w:pStyle w:val="style0"/>
              <w:ind w:firstLine="217" w:left="0" w:right="0"/>
            </w:pPr>
            <w:r>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pPr>
              <w:pStyle w:val="style0"/>
              <w:ind w:firstLine="217" w:left="0" w:right="0"/>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style0"/>
              <w:ind w:firstLine="217" w:left="0" w:right="0"/>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9</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10</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Платність (безоплатність)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Безоплатно</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11</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Строк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12</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67" w:val="left"/>
              </w:tabs>
              <w:ind w:firstLine="217" w:left="0" w:right="0"/>
            </w:pPr>
            <w:bookmarkStart w:id="4" w:name="o545"/>
            <w:bookmarkStart w:id="5" w:name="o625"/>
            <w:bookmarkStart w:id="6" w:name="o371"/>
            <w:bookmarkEnd w:id="4"/>
            <w:bookmarkEnd w:id="5"/>
            <w:bookmarkEnd w:id="6"/>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13</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відмови у державній реєстрації</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14</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Результат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358" w:val="left"/>
                <w:tab w:leader="none" w:pos="449" w:val="left"/>
              </w:tabs>
              <w:ind w:firstLine="217" w:left="0" w:right="0"/>
            </w:pPr>
            <w:bookmarkStart w:id="7" w:name="o638"/>
            <w:bookmarkEnd w:id="7"/>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s>
              <w:ind w:firstLine="217" w:left="0" w:right="0"/>
            </w:pPr>
            <w:r>
              <w:rPr>
                <w:sz w:val="24"/>
                <w:szCs w:val="24"/>
              </w:rPr>
              <w:t xml:space="preserve">виписка з </w:t>
            </w:r>
            <w:r>
              <w:rPr>
                <w:sz w:val="24"/>
                <w:szCs w:val="24"/>
                <w:lang w:eastAsia="uk-UA"/>
              </w:rPr>
              <w:t>Єдиного державного реєстру юридичних осіб, фізичних осіб в електронній формі – підприємців та громадських формувань – у разі внесення змін до відомостей, що відображаються у виписці;</w:t>
            </w:r>
          </w:p>
          <w:p>
            <w:pPr>
              <w:pStyle w:val="style0"/>
              <w:tabs>
                <w:tab w:leader="none" w:pos="358" w:val="left"/>
                <w:tab w:leader="none" w:pos="449" w:val="left"/>
              </w:tabs>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15</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Способи отримання відповіді (результату)</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358" w:val="left"/>
              </w:tabs>
              <w:ind w:firstLine="217" w:left="0" w:right="0"/>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оприлюднюються на порталі електронних сервісів та доступні для їх пошуку за кодом доступу.</w:t>
            </w:r>
          </w:p>
          <w:p>
            <w:pPr>
              <w:pStyle w:val="style23"/>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jc w:val="right"/>
      </w:pPr>
      <w:bookmarkStart w:id="8" w:name="n43"/>
      <w:bookmarkStart w:id="9" w:name="n43"/>
      <w:bookmarkEnd w:id="9"/>
      <w:r>
        <w:rPr>
          <w:sz w:val="24"/>
          <w:szCs w:val="24"/>
        </w:rPr>
      </w:r>
    </w:p>
    <w:p>
      <w:pPr>
        <w:pStyle w:val="style0"/>
      </w:pPr>
      <w:r>
        <w:rPr/>
      </w:r>
    </w:p>
    <w:p>
      <w:pPr>
        <w:pStyle w:val="style0"/>
      </w:pPr>
      <w:r>
        <w:rPr/>
      </w:r>
    </w:p>
    <w:sectPr>
      <w:headerReference r:id="rId3" w:type="default"/>
      <w:type w:val="nextPage"/>
      <w:pgSz w:h="16838" w:w="11906"/>
      <w:pgMar w:bottom="850" w:footer="0" w:gutter="0" w:header="708" w:left="1417" w:right="850" w:top="765"/>
      <w:pgNumType w:fmt="decimal"/>
      <w:formProt w:val="false"/>
      <w:textDirection w:val="lrTb"/>
      <w:docGrid w:charSpace="-8193"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auto"/>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Текст выноски Знак"/>
    <w:basedOn w:val="style15"/>
    <w:next w:val="style17"/>
    <w:rPr>
      <w:rFonts w:ascii="Tahoma" w:cs="Tahoma" w:eastAsia="Times New Roman" w:hAnsi="Tahoma"/>
      <w:sz w:val="16"/>
      <w:szCs w:val="16"/>
    </w:rPr>
  </w:style>
  <w:style w:styleId="style18" w:type="paragraph">
    <w:name w:val="Заголовок"/>
    <w:basedOn w:val="style0"/>
    <w:next w:val="style19"/>
    <w:pPr>
      <w:keepNext/>
      <w:spacing w:after="120" w:before="240"/>
      <w:contextualSpacing w:val="false"/>
    </w:pPr>
    <w:rPr>
      <w:rFonts w:ascii="Arial" w:cs="Mangal" w:eastAsia="Lucida Sans Unicode"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List Paragraph"/>
    <w:basedOn w:val="style0"/>
    <w:next w:val="style23"/>
    <w:pPr>
      <w:spacing w:after="0" w:before="0"/>
      <w:ind w:hanging="0" w:left="720" w:right="0"/>
      <w:contextualSpacing/>
    </w:pPr>
    <w:rPr/>
  </w:style>
  <w:style w:styleId="style24" w:type="paragraph">
    <w:name w:val="Верхний колонтитул"/>
    <w:basedOn w:val="style0"/>
    <w:next w:val="style24"/>
    <w:pPr>
      <w:suppressLineNumbers/>
      <w:tabs>
        <w:tab w:leader="none" w:pos="4819" w:val="center"/>
        <w:tab w:leader="none" w:pos="9639" w:val="right"/>
      </w:tabs>
    </w:pPr>
    <w:rPr/>
  </w:style>
  <w:style w:styleId="style25" w:type="paragraph">
    <w:name w:val="Balloon Text"/>
    <w:basedOn w:val="style0"/>
    <w:next w:val="style25"/>
    <w:pPr/>
    <w:rPr>
      <w:rFonts w:ascii="Tahoma" w:cs="Tahoma" w:hAnsi="Tahoma"/>
      <w:sz w:val="16"/>
      <w:szCs w:val="16"/>
    </w:rPr>
  </w:style>
  <w:style w:styleId="style26" w:type="paragraph">
    <w:name w:val="Содержимое таблицы"/>
    <w:basedOn w:val="style0"/>
    <w:next w:val="style26"/>
    <w:pPr>
      <w:suppressLineNumbers/>
    </w:pPr>
    <w:rPr/>
  </w:style>
  <w:style w:styleId="style27" w:type="paragraph">
    <w:name w:val="Заголовок таблицы"/>
    <w:basedOn w:val="style26"/>
    <w:next w:val="style2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2016-04-05T14:32:00.00Z</dcterms:created>
  <dc:creator>Оксана Горбаченко</dc:creator>
  <cp:lastModifiedBy>Антоніда Володимирівна Александрова</cp:lastModifiedBy>
  <cp:lastPrinted>2016-07-12T12:39:00.00Z</cp:lastPrinted>
  <dcterms:modified xsi:type="dcterms:W3CDTF">2016-07-15T07:50:00.00Z</dcterms:modified>
  <cp:revision>24</cp:revision>
</cp:coreProperties>
</file>